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188956.xml.htm"/>
      <w:bookmarkStart w:id="1" w:name="kswkform4_17851889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Elsesser Kathy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LAZARD,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ROCKEFELLER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Lazard,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LAZ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07/23/2026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3,982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("DSUs") were awarded under Lazard, Inc.'s 2018 Incentive Compensation Plan, as amended, as part of the Non-Executive Director Compensation arrangement.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DSUs will be converted into Common Stock on a one-for-one basis following the date that the reporting person resigns from, or otherwise ceases to be a member of, the Board of Directors of Lazard, Inc.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Elsesser by Shari L. Soloway under a P of 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289" TargetMode="External"/><Relationship Id="rId5" Type="http://schemas.openxmlformats.org/officeDocument/2006/relationships/hyperlink" Target="http://www.sec.gov/cgi-bin/browse-edgar?action=getcompany&amp;CIK=00013113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3434</Characters>
  <CharactersWithSpaces>3998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